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2A9" w:rsidRPr="009462A9" w:rsidRDefault="009462A9" w:rsidP="009462A9">
      <w:pPr>
        <w:spacing w:before="100" w:beforeAutospacing="1" w:after="100" w:afterAutospacing="1"/>
        <w:jc w:val="center"/>
        <w:rPr>
          <w:rFonts w:eastAsia="Times New Roman" w:cs="Times New Roman"/>
          <w:color w:val="000000"/>
          <w:sz w:val="27"/>
          <w:szCs w:val="27"/>
          <w:lang w:val="ru-RU"/>
        </w:rPr>
      </w:pPr>
      <w:r w:rsidRPr="009462A9">
        <w:rPr>
          <w:rFonts w:eastAsia="Times New Roman" w:cs="Times New Roman"/>
          <w:b/>
          <w:bCs/>
          <w:color w:val="000000"/>
          <w:sz w:val="28"/>
          <w:szCs w:val="28"/>
          <w:lang w:val="ru-RU"/>
        </w:rPr>
        <w:t>КОНВЕНЦИЯ 138</w:t>
      </w:r>
    </w:p>
    <w:p w:rsidR="009462A9" w:rsidRPr="009462A9" w:rsidRDefault="009462A9" w:rsidP="009462A9">
      <w:pPr>
        <w:spacing w:before="100" w:beforeAutospacing="1" w:after="100" w:afterAutospacing="1"/>
        <w:jc w:val="center"/>
        <w:rPr>
          <w:rFonts w:eastAsia="Times New Roman" w:cs="Times New Roman"/>
          <w:color w:val="000000"/>
          <w:sz w:val="27"/>
          <w:szCs w:val="27"/>
          <w:lang w:val="ru-RU"/>
        </w:rPr>
      </w:pPr>
      <w:r w:rsidRPr="009462A9">
        <w:rPr>
          <w:rFonts w:eastAsia="Times New Roman" w:cs="Times New Roman"/>
          <w:b/>
          <w:bCs/>
          <w:color w:val="000000"/>
          <w:sz w:val="28"/>
          <w:szCs w:val="28"/>
          <w:lang w:val="ru-RU"/>
        </w:rPr>
        <w:t>Конвенция о минимальном возрасте</w:t>
      </w:r>
    </w:p>
    <w:p w:rsidR="009462A9" w:rsidRPr="009462A9" w:rsidRDefault="009462A9" w:rsidP="009462A9">
      <w:pPr>
        <w:spacing w:before="100" w:beforeAutospacing="1" w:after="100" w:afterAutospacing="1"/>
        <w:jc w:val="center"/>
        <w:rPr>
          <w:rFonts w:eastAsia="Times New Roman" w:cs="Times New Roman"/>
          <w:color w:val="000000"/>
          <w:sz w:val="27"/>
          <w:szCs w:val="27"/>
          <w:lang w:val="ru-RU"/>
        </w:rPr>
      </w:pPr>
      <w:r w:rsidRPr="009462A9">
        <w:rPr>
          <w:rFonts w:eastAsia="Times New Roman" w:cs="Times New Roman"/>
          <w:b/>
          <w:bCs/>
          <w:color w:val="000000"/>
          <w:sz w:val="28"/>
          <w:szCs w:val="28"/>
          <w:lang w:val="ru-RU"/>
        </w:rPr>
        <w:t>для приема на работу</w:t>
      </w:r>
      <w:r w:rsidRPr="009462A9">
        <w:rPr>
          <w:rFonts w:eastAsia="Times New Roman" w:cs="Times New Roman"/>
          <w:b/>
          <w:bCs/>
          <w:color w:val="000000"/>
          <w:sz w:val="28"/>
          <w:szCs w:val="28"/>
          <w:vertAlign w:val="superscript"/>
          <w:lang w:val="ru-RU"/>
        </w:rPr>
        <w:t>1</w:t>
      </w:r>
    </w:p>
    <w:p w:rsidR="009462A9" w:rsidRPr="009462A9" w:rsidRDefault="009462A9" w:rsidP="009462A9">
      <w:pPr>
        <w:spacing w:before="100" w:beforeAutospacing="1" w:after="100" w:afterAutospacing="1"/>
        <w:jc w:val="both"/>
        <w:rPr>
          <w:rFonts w:eastAsia="Times New Roman" w:cs="Times New Roman"/>
          <w:color w:val="000000"/>
          <w:sz w:val="27"/>
          <w:szCs w:val="27"/>
          <w:lang w:val="ru-RU"/>
        </w:rPr>
      </w:pPr>
      <w:r w:rsidRPr="009462A9">
        <w:rPr>
          <w:rFonts w:eastAsia="Times New Roman" w:cs="Times New Roman"/>
          <w:b/>
          <w:bCs/>
          <w:color w:val="000000"/>
          <w:sz w:val="27"/>
          <w:szCs w:val="27"/>
          <w:vertAlign w:val="superscript"/>
          <w:lang w:val="ru-RU"/>
        </w:rPr>
        <w:t> </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Генеральная Конференция Международной Организации Труда, созванная в Женеве Административным Советом Международного Бюро Труда и собравшаяся 6 июня 1973 года на свою пятьдесят восьмую сессию, постановив принять ряд предложений о минимальном возрасте для приема на работу, что является четвертым пунктом повестки дня сессии, принимая во внимание положения Конвенции 1919 года о минимальном возрасте в промышленности, Конвенции 1920 года о минимальном возрасте для работы в море, Конвенции 1921 года о минимальном возрасте в сельском хозяйстве, Конвенции 1921 года о минимальном возрасте для грузчиков угля и кочегаров во флоте, Конвенция 1932 года о минимальном возрасте на непромышленных работах, Конвенции (пересмотренной) 1936 года о минимальном возрасте для работы в море, Конвенции (пересмотренной) 1937 года о минимальном возрасте в промышленности, Конвенции (пересмотренной) 1937 года о минимальном возрасте на непромышленных работах, Конвенции 1959 года о минимальном возрасте рыбаков и Конвенции 1965 года о минимальном возрасте допуска на подземные работы, считая, что настало время для разработки общего акта по этому вопросу, который постепенно заменил бы существующие акты, применимые к ограниченным экономическим секторам, с целью достижения полного упразднения детского труда, решив придать этим предложениям форму международной конвенции, принимает сего двадцать шестого дня июня месяца тысяча девятьсот семьдесят третьего года нижеследующую Конвенцию, которая может именоваться Конвенцией 1973 года о минимальном возрасте:</w:t>
      </w:r>
    </w:p>
    <w:p w:rsidR="009462A9" w:rsidRPr="009462A9" w:rsidRDefault="009462A9" w:rsidP="009462A9">
      <w:pPr>
        <w:spacing w:before="240" w:after="60"/>
        <w:jc w:val="center"/>
        <w:outlineLvl w:val="1"/>
        <w:rPr>
          <w:rFonts w:eastAsia="Times New Roman" w:cs="Times New Roman"/>
          <w:b/>
          <w:bCs/>
          <w:i/>
          <w:iCs/>
          <w:color w:val="000000"/>
          <w:sz w:val="28"/>
          <w:szCs w:val="28"/>
          <w:lang w:val="ru-RU"/>
        </w:rPr>
      </w:pPr>
      <w:r w:rsidRPr="009462A9">
        <w:rPr>
          <w:rFonts w:eastAsia="Times New Roman" w:cs="Times New Roman"/>
          <w:b/>
          <w:bCs/>
          <w:i/>
          <w:iCs/>
          <w:color w:val="000000"/>
          <w:sz w:val="28"/>
          <w:szCs w:val="28"/>
          <w:lang w:val="ru-RU"/>
        </w:rPr>
        <w:t>Статья 1</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Каждый Член Организации, для которого настоящая Конвенция находится в силе, обязуется осуществлять национальную политику, имеющую целью обеспечить эффективное упразднение детского труда и постепенное повышение минимального возраста для приема на работу до уровня, соответствующего наиболее полному физическому и умственному развитию подростков.</w:t>
      </w:r>
    </w:p>
    <w:p w:rsidR="009462A9" w:rsidRPr="009462A9" w:rsidRDefault="009462A9" w:rsidP="009462A9">
      <w:pPr>
        <w:spacing w:before="240" w:after="60"/>
        <w:jc w:val="center"/>
        <w:outlineLvl w:val="1"/>
        <w:rPr>
          <w:rFonts w:eastAsia="Times New Roman" w:cs="Times New Roman"/>
          <w:b/>
          <w:bCs/>
          <w:i/>
          <w:iCs/>
          <w:color w:val="000000"/>
          <w:sz w:val="28"/>
          <w:szCs w:val="28"/>
          <w:lang w:val="ru-RU"/>
        </w:rPr>
      </w:pPr>
      <w:r w:rsidRPr="009462A9">
        <w:rPr>
          <w:rFonts w:eastAsia="Times New Roman" w:cs="Times New Roman"/>
          <w:b/>
          <w:bCs/>
          <w:i/>
          <w:iCs/>
          <w:color w:val="000000"/>
          <w:sz w:val="28"/>
          <w:szCs w:val="28"/>
          <w:lang w:val="ru-RU"/>
        </w:rPr>
        <w:t>Статья 2</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 xml:space="preserve">1. Каждый Член Организации, ратифицирующий настоящую Конвенцию, указывает в заявлении, прилагаемом к документу о </w:t>
      </w:r>
      <w:r w:rsidRPr="009462A9">
        <w:rPr>
          <w:rFonts w:eastAsia="Times New Roman" w:cs="Times New Roman"/>
          <w:color w:val="000000"/>
          <w:sz w:val="27"/>
          <w:szCs w:val="27"/>
          <w:lang w:val="ru-RU"/>
        </w:rPr>
        <w:lastRenderedPageBreak/>
        <w:t>ратификации, минимальный возраст для приема на работу в пределах своей территории и на транспортных средствах, зарегистрированных на его территории; при условии соблюдения положений статей 4 – 8 настоящей Конвенции, ни один подросток моложе этого возраста не допускается на работу по найму или на другую работу по любой профессии.</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2. Каждый Член Организации, ратифицировавший настоящую Конвенцию, может впоследствии, при помощи дополнительных заявлений, уведомлять Генерального Директора Международного Бюро Труда о том, что он устанавливает более высокий минимальный возраст, чем тот, который был установлен ранее.</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3. Минимальный возраст, определяемый на основе пункта 1 настоящей статьи, не должен быть ниже возраста окончания обязательного школьного образования и, во</w:t>
      </w:r>
      <w:r w:rsidRPr="009462A9">
        <w:rPr>
          <w:rFonts w:eastAsia="Times New Roman" w:cs="Times New Roman"/>
          <w:i/>
          <w:iCs/>
          <w:color w:val="000000"/>
          <w:sz w:val="27"/>
          <w:szCs w:val="27"/>
          <w:lang w:val="ru-RU"/>
        </w:rPr>
        <w:t> </w:t>
      </w:r>
      <w:r w:rsidRPr="009462A9">
        <w:rPr>
          <w:rFonts w:eastAsia="Times New Roman" w:cs="Times New Roman"/>
          <w:color w:val="000000"/>
          <w:sz w:val="27"/>
          <w:szCs w:val="27"/>
          <w:lang w:val="ru-RU"/>
        </w:rPr>
        <w:t>всяком случае, не должен быть ниже пятнадцати лет.</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4. Независимо от положений параграфа 3 настоящей статьи, Член Организации, чьи экономика и система образования недостаточно развиты, может, после консультаций с заинтересованными организациями работодателей и работников, где таковые существуют, первоначально установить возраст в четырнадцать лет как минимальный.</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5. Каждый Член Организации, установивший возраст в четырнадцать лет как минимальный в соответствии с положениями предыдущего пункта, включает в свои отчеты о выполнении настоящей Конвенции, представляемые согласно статье 22 Устава Международной Организации Труда, заявление о том:</w:t>
      </w:r>
    </w:p>
    <w:p w:rsidR="009462A9" w:rsidRPr="009462A9" w:rsidRDefault="009462A9" w:rsidP="009462A9">
      <w:pPr>
        <w:spacing w:before="100" w:beforeAutospacing="1" w:after="100" w:afterAutospacing="1"/>
        <w:ind w:left="737" w:hanging="3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a)</w:t>
      </w:r>
      <w:r w:rsidRPr="009462A9">
        <w:rPr>
          <w:rFonts w:eastAsia="Times New Roman" w:cs="Times New Roman"/>
          <w:color w:val="000000"/>
          <w:sz w:val="14"/>
          <w:szCs w:val="14"/>
          <w:lang w:val="ru-RU"/>
        </w:rPr>
        <w:t>      </w:t>
      </w:r>
      <w:r w:rsidRPr="009462A9">
        <w:rPr>
          <w:rFonts w:eastAsia="Times New Roman" w:cs="Times New Roman"/>
          <w:color w:val="000000"/>
          <w:sz w:val="27"/>
          <w:szCs w:val="27"/>
          <w:lang w:val="ru-RU"/>
        </w:rPr>
        <w:t>что причины, вызвавшие такое решение, не изменились; или</w:t>
      </w:r>
    </w:p>
    <w:p w:rsidR="009462A9" w:rsidRPr="009462A9" w:rsidRDefault="009462A9" w:rsidP="009462A9">
      <w:pPr>
        <w:spacing w:before="100" w:beforeAutospacing="1" w:after="100" w:afterAutospacing="1"/>
        <w:ind w:left="737" w:hanging="3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b)</w:t>
      </w:r>
      <w:r w:rsidRPr="009462A9">
        <w:rPr>
          <w:rFonts w:eastAsia="Times New Roman" w:cs="Times New Roman"/>
          <w:color w:val="000000"/>
          <w:sz w:val="14"/>
          <w:szCs w:val="14"/>
          <w:lang w:val="ru-RU"/>
        </w:rPr>
        <w:t>      </w:t>
      </w:r>
      <w:r w:rsidRPr="009462A9">
        <w:rPr>
          <w:rFonts w:eastAsia="Times New Roman" w:cs="Times New Roman"/>
          <w:color w:val="000000"/>
          <w:sz w:val="27"/>
          <w:szCs w:val="27"/>
          <w:lang w:val="ru-RU"/>
        </w:rPr>
        <w:t>что он отказывается от своего права воспользоваться нижеследующими положениями, начиная с определенной даты.</w:t>
      </w:r>
    </w:p>
    <w:p w:rsidR="009462A9" w:rsidRPr="009462A9" w:rsidRDefault="009462A9" w:rsidP="009462A9">
      <w:pPr>
        <w:spacing w:before="240" w:after="60"/>
        <w:jc w:val="center"/>
        <w:outlineLvl w:val="1"/>
        <w:rPr>
          <w:rFonts w:eastAsia="Times New Roman" w:cs="Times New Roman"/>
          <w:b/>
          <w:bCs/>
          <w:i/>
          <w:iCs/>
          <w:color w:val="000000"/>
          <w:sz w:val="28"/>
          <w:szCs w:val="28"/>
          <w:lang w:val="ru-RU"/>
        </w:rPr>
      </w:pPr>
      <w:r w:rsidRPr="009462A9">
        <w:rPr>
          <w:rFonts w:eastAsia="Times New Roman" w:cs="Times New Roman"/>
          <w:b/>
          <w:bCs/>
          <w:i/>
          <w:iCs/>
          <w:color w:val="000000"/>
          <w:sz w:val="28"/>
          <w:szCs w:val="28"/>
          <w:lang w:val="ru-RU"/>
        </w:rPr>
        <w:t>Статья 3</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1. Минимальный возраст для приема на любой вид работы по найму или другой работы, которая по своему характеру или в силу обстоятельств, в которых она осуществляется, может нанести ущерб здоровью, безопасности или нравственности подростка, не должен быть ниже восемнадцати лет.</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2. Те виды работы по найму или другой работы, к которым применяется пункт 1 настоящей статьи, определяются национальными законами или правилами, или компетентными органами власти после консультаций с соответствующими организациями работодателей и работников, где таковые существуют.</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lastRenderedPageBreak/>
        <w:t>3. Несмотря на положения пункта 1 настоящей статьи, национальное законодательство или правила или компетентные органы власти могут, после консультаций с заинтересованными организациями работодателей и работников, где</w:t>
      </w:r>
      <w:r w:rsidRPr="009462A9">
        <w:rPr>
          <w:rFonts w:eastAsia="Times New Roman" w:cs="Times New Roman"/>
          <w:i/>
          <w:iCs/>
          <w:color w:val="000000"/>
          <w:sz w:val="27"/>
          <w:szCs w:val="27"/>
          <w:lang w:val="ru-RU"/>
        </w:rPr>
        <w:t> </w:t>
      </w:r>
      <w:r w:rsidRPr="009462A9">
        <w:rPr>
          <w:rFonts w:eastAsia="Times New Roman" w:cs="Times New Roman"/>
          <w:color w:val="000000"/>
          <w:sz w:val="27"/>
          <w:szCs w:val="27"/>
          <w:lang w:val="ru-RU"/>
        </w:rPr>
        <w:t>таковые существуют, разрешать работу по найму или другой вид работы лиц в возрасте не моложе шестнадцати лет при условии, что здоровье, безопасность и нравственность этих подростков полностью защищены и что эти подростки получили достаточное специальное обучение или профессиональную подготовку по соответствующей отрасли деятельности.</w:t>
      </w:r>
    </w:p>
    <w:p w:rsidR="009462A9" w:rsidRPr="009462A9" w:rsidRDefault="009462A9" w:rsidP="009462A9">
      <w:pPr>
        <w:spacing w:before="240" w:after="60"/>
        <w:jc w:val="center"/>
        <w:outlineLvl w:val="1"/>
        <w:rPr>
          <w:rFonts w:eastAsia="Times New Roman" w:cs="Times New Roman"/>
          <w:b/>
          <w:bCs/>
          <w:i/>
          <w:iCs/>
          <w:color w:val="000000"/>
          <w:sz w:val="28"/>
          <w:szCs w:val="28"/>
          <w:lang w:val="ru-RU"/>
        </w:rPr>
      </w:pPr>
      <w:r w:rsidRPr="009462A9">
        <w:rPr>
          <w:rFonts w:eastAsia="Times New Roman" w:cs="Times New Roman"/>
          <w:b/>
          <w:bCs/>
          <w:i/>
          <w:iCs/>
          <w:color w:val="000000"/>
          <w:sz w:val="28"/>
          <w:szCs w:val="28"/>
          <w:lang w:val="ru-RU"/>
        </w:rPr>
        <w:t>Статья 4</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1. По мере необходимости компетентный орган власти может, после консультаций с соответствующими организациями работодателей и работников, где таковые существуют, исключать из сферы применения настоящей Конвенции ограниченные категории работы по найму или другой работы, в отношении которых возникают особые и существенные проблемы, связанные с применением.</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2. Каждый Член Организации, ратифицирующий настоящую Конвенцию, в своем первом докладе о применении Конвенции, представляемом в соответствии со статьей 22 Устава Международной Организации Труда, перечисляет все категории, которые могли быть исключены в соответствии с пунктом 1 настоящей статьи, с указанием причин такого исключения, и в последующих докладах сообщает о положении своего законодательства и практики связи с такими исключенными категориями и о том, в какой степени уже применяются или предполагается применять положения Конвенции в отношении таких категорий.</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3. Работа по найму или другая работа, охватываемые статьей 3 настоящей Конвенции, не исключаются из сферы применения Конвенции в силу настоящей статьи.</w:t>
      </w:r>
    </w:p>
    <w:p w:rsidR="009462A9" w:rsidRPr="009462A9" w:rsidRDefault="009462A9" w:rsidP="009462A9">
      <w:pPr>
        <w:spacing w:before="240" w:after="60"/>
        <w:jc w:val="center"/>
        <w:outlineLvl w:val="1"/>
        <w:rPr>
          <w:rFonts w:eastAsia="Times New Roman" w:cs="Times New Roman"/>
          <w:b/>
          <w:bCs/>
          <w:i/>
          <w:iCs/>
          <w:color w:val="000000"/>
          <w:sz w:val="28"/>
          <w:szCs w:val="28"/>
          <w:lang w:val="ru-RU"/>
        </w:rPr>
      </w:pPr>
      <w:r w:rsidRPr="009462A9">
        <w:rPr>
          <w:rFonts w:eastAsia="Times New Roman" w:cs="Times New Roman"/>
          <w:b/>
          <w:bCs/>
          <w:i/>
          <w:iCs/>
          <w:color w:val="000000"/>
          <w:sz w:val="28"/>
          <w:szCs w:val="28"/>
          <w:lang w:val="ru-RU"/>
        </w:rPr>
        <w:t>Статья 5</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1. Член Организации, экономика и административный аппарат которого недостаточно развиты, может, после консультаций с соответствующими организациями работодателей и работников, где таковые существуют, вначале ограничить сферу применения настоящей Конвенции.</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 xml:space="preserve">2. Каждый Член Организации, который применяет положения пункта 1 настоящей статьи, перечисляет в заявлении, прилагаемом к документу о ратификации, те отрасли экономической деятельности или те типы </w:t>
      </w:r>
      <w:r w:rsidRPr="009462A9">
        <w:rPr>
          <w:rFonts w:eastAsia="Times New Roman" w:cs="Times New Roman"/>
          <w:color w:val="000000"/>
          <w:sz w:val="27"/>
          <w:szCs w:val="27"/>
          <w:lang w:val="ru-RU"/>
        </w:rPr>
        <w:lastRenderedPageBreak/>
        <w:t>предприятий, к которым он будет применять положения настоящей Конвенции.</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3. Положения Конвенции применяются как минимум к работе в: шахтах и карьерах, обрабатывающей промышленности; строительстве; службах электро-, газо- и водоснабжения; санитарно-технической службе; транспорте, складах и службах связи; а также на плантациях и других сельскохозяйственных предприятиях, производящих продукцию главным образом для коммерческих целей, но исключая семейные или мелкие хозяйства, производящие продукцию для местного потребления и не использующие регулярно наемных работников.</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4. Каждый Член Организации, ограничивший сферу применения настоящей Конвенции в соответствии с положениями данной статьи:</w:t>
      </w:r>
    </w:p>
    <w:p w:rsidR="009462A9" w:rsidRPr="009462A9" w:rsidRDefault="009462A9" w:rsidP="009462A9">
      <w:pPr>
        <w:spacing w:before="100" w:beforeAutospacing="1" w:after="100" w:afterAutospacing="1"/>
        <w:ind w:left="737" w:hanging="3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a)</w:t>
      </w:r>
      <w:r w:rsidRPr="009462A9">
        <w:rPr>
          <w:rFonts w:eastAsia="Times New Roman" w:cs="Times New Roman"/>
          <w:color w:val="000000"/>
          <w:sz w:val="14"/>
          <w:szCs w:val="14"/>
          <w:lang w:val="ru-RU"/>
        </w:rPr>
        <w:t>      </w:t>
      </w:r>
      <w:r w:rsidRPr="009462A9">
        <w:rPr>
          <w:rFonts w:eastAsia="Times New Roman" w:cs="Times New Roman"/>
          <w:color w:val="000000"/>
          <w:sz w:val="27"/>
          <w:szCs w:val="27"/>
          <w:lang w:val="ru-RU"/>
        </w:rPr>
        <w:t>сообщает в своих докладах, представляемых в соответствии со статьей 22 Устава Международной Организации Труда, об общем положении в отношении работы по найму или другой работы подростков и детей в отраслях деятельности, исключенных из сферы применения настоящей Конвенции, и о любом прогрессе, осуществленном на пути к более широкому приме нению положений настоящей Конвенции;</w:t>
      </w:r>
    </w:p>
    <w:p w:rsidR="009462A9" w:rsidRPr="009462A9" w:rsidRDefault="009462A9" w:rsidP="009462A9">
      <w:pPr>
        <w:spacing w:before="100" w:beforeAutospacing="1" w:after="100" w:afterAutospacing="1"/>
        <w:ind w:left="737" w:hanging="3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b)</w:t>
      </w:r>
      <w:r w:rsidRPr="009462A9">
        <w:rPr>
          <w:rFonts w:eastAsia="Times New Roman" w:cs="Times New Roman"/>
          <w:color w:val="000000"/>
          <w:sz w:val="14"/>
          <w:szCs w:val="14"/>
          <w:lang w:val="ru-RU"/>
        </w:rPr>
        <w:t>      </w:t>
      </w:r>
      <w:r w:rsidRPr="009462A9">
        <w:rPr>
          <w:rFonts w:eastAsia="Times New Roman" w:cs="Times New Roman"/>
          <w:color w:val="000000"/>
          <w:sz w:val="27"/>
          <w:szCs w:val="27"/>
          <w:lang w:val="ru-RU"/>
        </w:rPr>
        <w:t>может в любое время официально расширить сферу применения Конвенции через заявление об этом, направленное Генеральному Директору Международного Бюро Труда.</w:t>
      </w:r>
    </w:p>
    <w:p w:rsidR="009462A9" w:rsidRPr="009462A9" w:rsidRDefault="009462A9" w:rsidP="009462A9">
      <w:pPr>
        <w:spacing w:before="240" w:after="60"/>
        <w:jc w:val="center"/>
        <w:outlineLvl w:val="1"/>
        <w:rPr>
          <w:rFonts w:eastAsia="Times New Roman" w:cs="Times New Roman"/>
          <w:b/>
          <w:bCs/>
          <w:i/>
          <w:iCs/>
          <w:color w:val="000000"/>
          <w:sz w:val="28"/>
          <w:szCs w:val="28"/>
          <w:lang w:val="ru-RU"/>
        </w:rPr>
      </w:pPr>
      <w:r w:rsidRPr="009462A9">
        <w:rPr>
          <w:rFonts w:eastAsia="Times New Roman" w:cs="Times New Roman"/>
          <w:b/>
          <w:bCs/>
          <w:i/>
          <w:iCs/>
          <w:color w:val="000000"/>
          <w:sz w:val="28"/>
          <w:szCs w:val="28"/>
          <w:lang w:val="ru-RU"/>
        </w:rPr>
        <w:t>Статья 6</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Настоящая Конвенция не применяется к работе, выполняемой детьми и подростками в школах общего, профессионального или технического обучения или в других учебных заведениях, или к работе, выполняемой лицами в возрасте по крайней мере четырнадцати лет на предприятиях, если такая работа выполняется в соответствии с условиями, установленными компетентными органами власти, после консультаций с соответствующими организациями работодателей и работников, где таковые существуют, и является неотъемлемой частью:</w:t>
      </w:r>
    </w:p>
    <w:p w:rsidR="009462A9" w:rsidRPr="009462A9" w:rsidRDefault="009462A9" w:rsidP="009462A9">
      <w:pPr>
        <w:spacing w:before="100" w:beforeAutospacing="1" w:after="100" w:afterAutospacing="1"/>
        <w:ind w:left="737" w:hanging="3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a)</w:t>
      </w:r>
      <w:r w:rsidRPr="009462A9">
        <w:rPr>
          <w:rFonts w:eastAsia="Times New Roman" w:cs="Times New Roman"/>
          <w:color w:val="000000"/>
          <w:sz w:val="14"/>
          <w:szCs w:val="14"/>
          <w:lang w:val="ru-RU"/>
        </w:rPr>
        <w:t>      </w:t>
      </w:r>
      <w:r w:rsidRPr="009462A9">
        <w:rPr>
          <w:rFonts w:eastAsia="Times New Roman" w:cs="Times New Roman"/>
          <w:color w:val="000000"/>
          <w:sz w:val="27"/>
          <w:szCs w:val="27"/>
          <w:lang w:val="ru-RU"/>
        </w:rPr>
        <w:t>курса обучения или подготовки, за который основную ответственность несет школа или учреждение профессиональной подготовки;</w:t>
      </w:r>
    </w:p>
    <w:p w:rsidR="009462A9" w:rsidRPr="009462A9" w:rsidRDefault="009462A9" w:rsidP="009462A9">
      <w:pPr>
        <w:spacing w:before="100" w:beforeAutospacing="1" w:after="100" w:afterAutospacing="1"/>
        <w:ind w:left="737" w:hanging="3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b)</w:t>
      </w:r>
      <w:r w:rsidRPr="009462A9">
        <w:rPr>
          <w:rFonts w:eastAsia="Times New Roman" w:cs="Times New Roman"/>
          <w:color w:val="000000"/>
          <w:sz w:val="14"/>
          <w:szCs w:val="14"/>
          <w:lang w:val="ru-RU"/>
        </w:rPr>
        <w:t>      </w:t>
      </w:r>
      <w:r w:rsidRPr="009462A9">
        <w:rPr>
          <w:rFonts w:eastAsia="Times New Roman" w:cs="Times New Roman"/>
          <w:color w:val="000000"/>
          <w:sz w:val="27"/>
          <w:szCs w:val="27"/>
          <w:lang w:val="ru-RU"/>
        </w:rPr>
        <w:t>одобренной компетентным органом власти программы профессиональной подготовки, осуществляемой в основном или полностью на предприятии;</w:t>
      </w:r>
    </w:p>
    <w:p w:rsidR="009462A9" w:rsidRPr="009462A9" w:rsidRDefault="009462A9" w:rsidP="009462A9">
      <w:pPr>
        <w:spacing w:before="100" w:beforeAutospacing="1" w:after="100" w:afterAutospacing="1"/>
        <w:ind w:left="737" w:hanging="3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lastRenderedPageBreak/>
        <w:t>c)</w:t>
      </w:r>
      <w:r w:rsidRPr="009462A9">
        <w:rPr>
          <w:rFonts w:eastAsia="Times New Roman" w:cs="Times New Roman"/>
          <w:color w:val="000000"/>
          <w:sz w:val="14"/>
          <w:szCs w:val="14"/>
          <w:lang w:val="ru-RU"/>
        </w:rPr>
        <w:t>      </w:t>
      </w:r>
      <w:r w:rsidRPr="009462A9">
        <w:rPr>
          <w:rFonts w:eastAsia="Times New Roman" w:cs="Times New Roman"/>
          <w:color w:val="000000"/>
          <w:sz w:val="27"/>
          <w:szCs w:val="27"/>
          <w:lang w:val="ru-RU"/>
        </w:rPr>
        <w:t>программы профессиональной ориентации, направленной на облегчение выбора профессии или типа профессиональной подготовки.</w:t>
      </w:r>
    </w:p>
    <w:p w:rsidR="009462A9" w:rsidRPr="009462A9" w:rsidRDefault="009462A9" w:rsidP="009462A9">
      <w:pPr>
        <w:spacing w:before="240" w:after="60"/>
        <w:jc w:val="center"/>
        <w:outlineLvl w:val="1"/>
        <w:rPr>
          <w:rFonts w:eastAsia="Times New Roman" w:cs="Times New Roman"/>
          <w:b/>
          <w:bCs/>
          <w:i/>
          <w:iCs/>
          <w:color w:val="000000"/>
          <w:sz w:val="28"/>
          <w:szCs w:val="28"/>
          <w:lang w:val="ru-RU"/>
        </w:rPr>
      </w:pPr>
      <w:r w:rsidRPr="009462A9">
        <w:rPr>
          <w:rFonts w:eastAsia="Times New Roman" w:cs="Times New Roman"/>
          <w:b/>
          <w:bCs/>
          <w:i/>
          <w:iCs/>
          <w:color w:val="000000"/>
          <w:sz w:val="28"/>
          <w:szCs w:val="28"/>
          <w:lang w:val="ru-RU"/>
        </w:rPr>
        <w:t>Статья 7</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1. Национальным законодательством или правилами может допускаться прием на работу по найму или на другую работу лиц в возрасте от тринадцати до пятнадцати лет для легкой работы, которая:</w:t>
      </w:r>
    </w:p>
    <w:p w:rsidR="009462A9" w:rsidRPr="009462A9" w:rsidRDefault="009462A9" w:rsidP="009462A9">
      <w:pPr>
        <w:spacing w:before="100" w:beforeAutospacing="1" w:after="100" w:afterAutospacing="1"/>
        <w:ind w:left="737" w:hanging="3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a)</w:t>
      </w:r>
      <w:r w:rsidRPr="009462A9">
        <w:rPr>
          <w:rFonts w:eastAsia="Times New Roman" w:cs="Times New Roman"/>
          <w:color w:val="000000"/>
          <w:sz w:val="14"/>
          <w:szCs w:val="14"/>
          <w:lang w:val="ru-RU"/>
        </w:rPr>
        <w:t>      </w:t>
      </w:r>
      <w:r w:rsidRPr="009462A9">
        <w:rPr>
          <w:rFonts w:eastAsia="Times New Roman" w:cs="Times New Roman"/>
          <w:color w:val="000000"/>
          <w:sz w:val="27"/>
          <w:szCs w:val="27"/>
          <w:lang w:val="ru-RU"/>
        </w:rPr>
        <w:t>не кажется вредной для их здоровья или развития; и</w:t>
      </w:r>
    </w:p>
    <w:p w:rsidR="009462A9" w:rsidRPr="009462A9" w:rsidRDefault="009462A9" w:rsidP="009462A9">
      <w:pPr>
        <w:spacing w:before="100" w:beforeAutospacing="1" w:after="100" w:afterAutospacing="1"/>
        <w:ind w:left="737" w:hanging="3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b)</w:t>
      </w:r>
      <w:r w:rsidRPr="009462A9">
        <w:rPr>
          <w:rFonts w:eastAsia="Times New Roman" w:cs="Times New Roman"/>
          <w:color w:val="000000"/>
          <w:sz w:val="14"/>
          <w:szCs w:val="14"/>
          <w:lang w:val="ru-RU"/>
        </w:rPr>
        <w:t>      </w:t>
      </w:r>
      <w:r w:rsidRPr="009462A9">
        <w:rPr>
          <w:rFonts w:eastAsia="Times New Roman" w:cs="Times New Roman"/>
          <w:color w:val="000000"/>
          <w:sz w:val="27"/>
          <w:szCs w:val="27"/>
          <w:lang w:val="ru-RU"/>
        </w:rPr>
        <w:t>не наносит ущерба посещаемости школы, их участию в утвержденных компетентными органами власти программах профессиональной ориентации или подготовки или их способности воспользоваться полученным обучением.</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2. Национальным законодательством или правилами может также допускаться прием на работу по найму или на другую работу лиц в возрасте по крайней мере пятнадцати лет, но еще не завершивших обязательного школьного образования, при условии соблюдения требований подпунктов </w:t>
      </w:r>
      <w:r w:rsidRPr="009462A9">
        <w:rPr>
          <w:rFonts w:eastAsia="Times New Roman" w:cs="Times New Roman"/>
          <w:i/>
          <w:iCs/>
          <w:color w:val="000000"/>
          <w:sz w:val="27"/>
          <w:szCs w:val="27"/>
          <w:lang w:val="ru-RU"/>
        </w:rPr>
        <w:t>а) </w:t>
      </w:r>
      <w:r w:rsidRPr="009462A9">
        <w:rPr>
          <w:rFonts w:eastAsia="Times New Roman" w:cs="Times New Roman"/>
          <w:color w:val="000000"/>
          <w:sz w:val="27"/>
          <w:szCs w:val="27"/>
          <w:lang w:val="ru-RU"/>
        </w:rPr>
        <w:t>и </w:t>
      </w:r>
      <w:r w:rsidRPr="009462A9">
        <w:rPr>
          <w:rFonts w:eastAsia="Times New Roman" w:cs="Times New Roman"/>
          <w:i/>
          <w:iCs/>
          <w:color w:val="000000"/>
          <w:sz w:val="27"/>
          <w:szCs w:val="27"/>
          <w:lang w:val="ru-RU"/>
        </w:rPr>
        <w:t>Ь) </w:t>
      </w:r>
      <w:r w:rsidRPr="009462A9">
        <w:rPr>
          <w:rFonts w:eastAsia="Times New Roman" w:cs="Times New Roman"/>
          <w:color w:val="000000"/>
          <w:sz w:val="27"/>
          <w:szCs w:val="27"/>
          <w:lang w:val="ru-RU"/>
        </w:rPr>
        <w:t>пункта 1 настоящей статьи.</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3. Компетентный орган власти определяет те отрасли деятельности, в которых прием на работу по найму или на другую работу может допускаться в соответствии с пунктами 1 и 2 настоящей статьи, и устанавливает продолжительность рабочего времени и условия, в которых может выполняться такая работа по найму или другая работа.</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4. Независимо от положений пунктов 1 и 2 настоящей статьи, Член Организации, применяющий положения пункта 4 статьи 2, может, на необходимый ему срок, заменить в пункте 1 возрасты двенадцать и четырнадцать лет на возрасты тринадцать и пятнадцать лет, а в пункте 2 настоящей статьи – возраст четырнадцать лет на возраст пятнадцать лет.</w:t>
      </w:r>
    </w:p>
    <w:p w:rsidR="009462A9" w:rsidRPr="009462A9" w:rsidRDefault="009462A9" w:rsidP="009462A9">
      <w:pPr>
        <w:spacing w:before="240" w:after="60"/>
        <w:jc w:val="center"/>
        <w:outlineLvl w:val="1"/>
        <w:rPr>
          <w:rFonts w:eastAsia="Times New Roman" w:cs="Times New Roman"/>
          <w:b/>
          <w:bCs/>
          <w:i/>
          <w:iCs/>
          <w:color w:val="000000"/>
          <w:sz w:val="28"/>
          <w:szCs w:val="28"/>
          <w:lang w:val="ru-RU"/>
        </w:rPr>
      </w:pPr>
      <w:r w:rsidRPr="009462A9">
        <w:rPr>
          <w:rFonts w:eastAsia="Times New Roman" w:cs="Times New Roman"/>
          <w:b/>
          <w:bCs/>
          <w:i/>
          <w:iCs/>
          <w:color w:val="000000"/>
          <w:sz w:val="28"/>
          <w:szCs w:val="28"/>
          <w:lang w:val="ru-RU"/>
        </w:rPr>
        <w:t>Статья 8</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1. Компетентный орган власти, после консультаций с соответствующими организациями работодателей и работников, где таковые существуют, может, путем выдачи разрешений, допускать в отдельных случаях исключения из запрещения приема на работу по найму или на другую работу, предусмотренного в статье 2 настоящей Конвенции, для таких целей, как участие в художественных выступлениях.</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lastRenderedPageBreak/>
        <w:t>2. Выдаваемые таким образом разрешения ограничивают продолжительность рабочего времени и устанавливают условия, в которых может выполняться работа по найму или другая работа.</w:t>
      </w:r>
    </w:p>
    <w:p w:rsidR="009462A9" w:rsidRPr="009462A9" w:rsidRDefault="009462A9" w:rsidP="009462A9">
      <w:pPr>
        <w:spacing w:before="240" w:after="60"/>
        <w:jc w:val="center"/>
        <w:outlineLvl w:val="1"/>
        <w:rPr>
          <w:rFonts w:eastAsia="Times New Roman" w:cs="Times New Roman"/>
          <w:b/>
          <w:bCs/>
          <w:i/>
          <w:iCs/>
          <w:color w:val="000000"/>
          <w:sz w:val="28"/>
          <w:szCs w:val="28"/>
          <w:lang w:val="ru-RU"/>
        </w:rPr>
      </w:pPr>
      <w:r w:rsidRPr="009462A9">
        <w:rPr>
          <w:rFonts w:eastAsia="Times New Roman" w:cs="Times New Roman"/>
          <w:b/>
          <w:bCs/>
          <w:i/>
          <w:iCs/>
          <w:color w:val="000000"/>
          <w:sz w:val="28"/>
          <w:szCs w:val="28"/>
          <w:lang w:val="ru-RU"/>
        </w:rPr>
        <w:t>Статья 9</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1. Компетентным органом власти принимаются все необходимые меры, в том числе определение соответствующих наказаний, для обеспечения эффективного проведения в жизнь положений настоящей Конвенции.</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2. Национальным законодательством или правилами или компетентным органом власти определяются лица, ответственные за соблюдение положений, обеспечивающих выполнение Конвенции.</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3. Национальным законодательством или правилами или компетентным органом власти определяются реестры или другие документы, которые должны вестись и предоставляться работодателем; такие реестры или документы указывают фамилии и возраст или дату рождения, должным образом удостоверенные, если это возможно, лиц моложе восемнадцати лет, нанятых работодателем или работающих на него.</w:t>
      </w:r>
    </w:p>
    <w:p w:rsidR="009462A9" w:rsidRPr="009462A9" w:rsidRDefault="009462A9" w:rsidP="009462A9">
      <w:pPr>
        <w:spacing w:before="240" w:after="60"/>
        <w:jc w:val="center"/>
        <w:outlineLvl w:val="1"/>
        <w:rPr>
          <w:rFonts w:eastAsia="Times New Roman" w:cs="Times New Roman"/>
          <w:b/>
          <w:bCs/>
          <w:i/>
          <w:iCs/>
          <w:color w:val="000000"/>
          <w:sz w:val="28"/>
          <w:szCs w:val="28"/>
          <w:lang w:val="ru-RU"/>
        </w:rPr>
      </w:pPr>
      <w:r w:rsidRPr="009462A9">
        <w:rPr>
          <w:rFonts w:eastAsia="Times New Roman" w:cs="Times New Roman"/>
          <w:b/>
          <w:bCs/>
          <w:i/>
          <w:iCs/>
          <w:color w:val="000000"/>
          <w:sz w:val="28"/>
          <w:szCs w:val="28"/>
          <w:lang w:val="ru-RU"/>
        </w:rPr>
        <w:t>Статья 10</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1. На условиях, предусмотренных в данной статье, настоящая Конвенция пересматривает Конвенцию 1919 года о минимальном возрасте в промышленности, Конвенцию 1920 года о минимальном возрасте для работы в море, Конвенцию 1921 года о минимальном возрасте в сельском хозяйстве, Конвенцию 1921 года о минимальном возрасте для грузчиков угля и кочегаров во флоте, Конвенцию 1932 года о минимальном возрасте на непромышленных работах, Конвенцию (пересмотренную) 1936 года о минимальном возрасте для работы в море, Конвенцию (пересмотренную) 1937 года о минимальном возрасте в промышленности, Конвенцию (пересмотренную) 1937 года о минимальном возрасте на непромышленных работах, Конвенцию 1959 года о минимальном возрасте рыбаков и Конвенцию 1965 года о минимальном возрасте допуска на подземные работы.</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2. Вступление в силу настоящей Конвенции не приведет к закрытию для ратификации Конвенции (пересмотренную) 1936 года о минимальном возрасте для работы в море, Конвенции (пересмотренную) 1937 года о минимальном возрасте в промышленности, Конвенции (пересмотренную) 1937 года о минимальном возрасте на непромышленных работах, Конвенции 1959 года о минимальном возрасте рыбаков или Конвенции 1965 года о минимальном возрасте допуска на подземные работы.</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lastRenderedPageBreak/>
        <w:t>3. Конвенция 1919 года о минимальном возрасте в промышленности, Конвенция 1920 года о минимальном возрасте для работы в море, Конвенция 1921 года о минимальном возрасте в сельском хозяйстве и Конвенция 1921 года о минимальном возрасте для грузчиков угля и кочегаров во флоте будут закрыты для дальнейшей ратификации, когда все стороны этих Конвенций согласятся с этим, ратифицировав настоящую Конвенцию, или заявив об этом Генеральному Директору Международного Бюро Труда.</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4. Когда обязательства настоящей Конвенции принимаются:</w:t>
      </w:r>
    </w:p>
    <w:p w:rsidR="009462A9" w:rsidRPr="009462A9" w:rsidRDefault="009462A9" w:rsidP="009462A9">
      <w:pPr>
        <w:spacing w:before="100" w:beforeAutospacing="1" w:after="100" w:afterAutospacing="1"/>
        <w:ind w:left="737" w:hanging="340"/>
        <w:jc w:val="both"/>
        <w:rPr>
          <w:rFonts w:eastAsia="Times New Roman" w:cs="Times New Roman"/>
          <w:color w:val="000000"/>
          <w:sz w:val="27"/>
          <w:szCs w:val="27"/>
          <w:lang w:val="en-US"/>
        </w:rPr>
      </w:pPr>
      <w:r w:rsidRPr="009462A9">
        <w:rPr>
          <w:rFonts w:eastAsia="Times New Roman" w:cs="Times New Roman"/>
          <w:color w:val="000000"/>
          <w:sz w:val="27"/>
          <w:szCs w:val="27"/>
          <w:lang w:val="ru-RU"/>
        </w:rPr>
        <w:t>a)</w:t>
      </w:r>
      <w:r w:rsidRPr="009462A9">
        <w:rPr>
          <w:rFonts w:eastAsia="Times New Roman" w:cs="Times New Roman"/>
          <w:color w:val="000000"/>
          <w:sz w:val="14"/>
          <w:szCs w:val="14"/>
          <w:lang w:val="ru-RU"/>
        </w:rPr>
        <w:t>      </w:t>
      </w:r>
      <w:r w:rsidRPr="009462A9">
        <w:rPr>
          <w:rFonts w:eastAsia="Times New Roman" w:cs="Times New Roman"/>
          <w:color w:val="000000"/>
          <w:sz w:val="27"/>
          <w:szCs w:val="27"/>
          <w:lang w:val="ru-RU"/>
        </w:rPr>
        <w:t>Членом Организации, являющимся стороной Конвенции (пересмотренной) 1937 года о минимальном возрасте в промышленности, и если в соответствии со статьей 2 настоящей Конвенции устанавливается минимальный возраст не ниже пятнадцати лет, это автоматически влечет за собой немедленную денонсацию Конвенции (пересмотренной) 1937 года о минимальном возрасте в промышленности;</w:t>
      </w:r>
    </w:p>
    <w:p w:rsidR="009462A9" w:rsidRPr="009462A9" w:rsidRDefault="009462A9" w:rsidP="009462A9">
      <w:pPr>
        <w:spacing w:before="100" w:beforeAutospacing="1" w:after="100" w:afterAutospacing="1"/>
        <w:ind w:left="737" w:hanging="340"/>
        <w:jc w:val="both"/>
        <w:rPr>
          <w:rFonts w:eastAsia="Times New Roman" w:cs="Times New Roman"/>
          <w:color w:val="000000"/>
          <w:sz w:val="27"/>
          <w:szCs w:val="27"/>
          <w:lang w:val="en-US"/>
        </w:rPr>
      </w:pPr>
      <w:r w:rsidRPr="009462A9">
        <w:rPr>
          <w:rFonts w:eastAsia="Times New Roman" w:cs="Times New Roman"/>
          <w:color w:val="000000"/>
          <w:sz w:val="27"/>
          <w:szCs w:val="27"/>
          <w:lang w:val="ru-RU"/>
        </w:rPr>
        <w:t>b)</w:t>
      </w:r>
      <w:r w:rsidRPr="009462A9">
        <w:rPr>
          <w:rFonts w:eastAsia="Times New Roman" w:cs="Times New Roman"/>
          <w:color w:val="000000"/>
          <w:sz w:val="14"/>
          <w:szCs w:val="14"/>
          <w:lang w:val="ru-RU"/>
        </w:rPr>
        <w:t>      </w:t>
      </w:r>
      <w:r w:rsidRPr="009462A9">
        <w:rPr>
          <w:rFonts w:eastAsia="Times New Roman" w:cs="Times New Roman"/>
          <w:color w:val="000000"/>
          <w:sz w:val="27"/>
          <w:szCs w:val="27"/>
          <w:lang w:val="ru-RU"/>
        </w:rPr>
        <w:t>в отношении непромышленных работ, определенных в Конвенции 1932 года о минимальном возрасте на непромышленных работах, Членом Организации, являющимся стороной этой Конвенции, это автоматически влечет за собой немедленную денонсацию Конвенции 1932 года о минимальном возрасте на непромышленных работах;</w:t>
      </w:r>
    </w:p>
    <w:p w:rsidR="009462A9" w:rsidRPr="009462A9" w:rsidRDefault="009462A9" w:rsidP="009462A9">
      <w:pPr>
        <w:spacing w:before="100" w:beforeAutospacing="1" w:after="100" w:afterAutospacing="1"/>
        <w:ind w:left="737" w:hanging="340"/>
        <w:jc w:val="both"/>
        <w:rPr>
          <w:rFonts w:eastAsia="Times New Roman" w:cs="Times New Roman"/>
          <w:color w:val="000000"/>
          <w:sz w:val="27"/>
          <w:szCs w:val="27"/>
          <w:lang w:val="en-US"/>
        </w:rPr>
      </w:pPr>
      <w:r w:rsidRPr="009462A9">
        <w:rPr>
          <w:rFonts w:eastAsia="Times New Roman" w:cs="Times New Roman"/>
          <w:color w:val="000000"/>
          <w:sz w:val="27"/>
          <w:szCs w:val="27"/>
          <w:lang w:val="ru-RU"/>
        </w:rPr>
        <w:t>c)</w:t>
      </w:r>
      <w:r w:rsidRPr="009462A9">
        <w:rPr>
          <w:rFonts w:eastAsia="Times New Roman" w:cs="Times New Roman"/>
          <w:color w:val="000000"/>
          <w:sz w:val="14"/>
          <w:szCs w:val="14"/>
          <w:lang w:val="ru-RU"/>
        </w:rPr>
        <w:t>      </w:t>
      </w:r>
      <w:r w:rsidRPr="009462A9">
        <w:rPr>
          <w:rFonts w:eastAsia="Times New Roman" w:cs="Times New Roman"/>
          <w:color w:val="000000"/>
          <w:sz w:val="27"/>
          <w:szCs w:val="27"/>
          <w:lang w:val="ru-RU"/>
        </w:rPr>
        <w:t>в отношении непромышленных работ, определенных в Конвенции (пересмотренной) 1937 года о минимальном возрасте на непромышленных работах, Членом Организации, являющимся стороной этой Конвенции, и если в соответствии со статьей 2 настоящей Конвенции устанавливается минимальный возраст не ниже пятнадцати лет, это автоматически влечет за собой немедленную денонсацию Конвенции (пересмотренной) 1937 года о минимальном возрасте на непромышленных работах;</w:t>
      </w:r>
    </w:p>
    <w:p w:rsidR="009462A9" w:rsidRPr="009462A9" w:rsidRDefault="009462A9" w:rsidP="009462A9">
      <w:pPr>
        <w:spacing w:before="100" w:beforeAutospacing="1" w:after="100" w:afterAutospacing="1"/>
        <w:ind w:left="737" w:hanging="340"/>
        <w:jc w:val="both"/>
        <w:rPr>
          <w:rFonts w:eastAsia="Times New Roman" w:cs="Times New Roman"/>
          <w:color w:val="000000"/>
          <w:sz w:val="27"/>
          <w:szCs w:val="27"/>
          <w:lang w:val="en-US"/>
        </w:rPr>
      </w:pPr>
      <w:r w:rsidRPr="009462A9">
        <w:rPr>
          <w:rFonts w:eastAsia="Times New Roman" w:cs="Times New Roman"/>
          <w:color w:val="000000"/>
          <w:sz w:val="27"/>
          <w:szCs w:val="27"/>
          <w:lang w:val="ru-RU"/>
        </w:rPr>
        <w:t>d)</w:t>
      </w:r>
      <w:r w:rsidRPr="009462A9">
        <w:rPr>
          <w:rFonts w:eastAsia="Times New Roman" w:cs="Times New Roman"/>
          <w:color w:val="000000"/>
          <w:sz w:val="14"/>
          <w:szCs w:val="14"/>
          <w:lang w:val="ru-RU"/>
        </w:rPr>
        <w:t>      </w:t>
      </w:r>
      <w:r w:rsidRPr="009462A9">
        <w:rPr>
          <w:rFonts w:eastAsia="Times New Roman" w:cs="Times New Roman"/>
          <w:color w:val="000000"/>
          <w:sz w:val="27"/>
          <w:szCs w:val="27"/>
          <w:lang w:val="ru-RU"/>
        </w:rPr>
        <w:t>в отношении морской работы, Членом Организации, являющимся стороной Конвенции (пересмотренной) 1936 года о минимальном возрасте для работы в море, и если в соответствии со статьей 2 настоящей Конвенции устанавливается минимальный возраст не ниже пятнадцати лет, или Член Организации уточняет, что статья 3 настоящей Конвенции применяется в отношении морской работы, это автоматически влечет за собой немедленную денонсацию Конвенции (пересмотренной) 1936 года о минимальном возрасте для работы в море;</w:t>
      </w:r>
    </w:p>
    <w:p w:rsidR="009462A9" w:rsidRPr="009462A9" w:rsidRDefault="009462A9" w:rsidP="009462A9">
      <w:pPr>
        <w:spacing w:before="100" w:beforeAutospacing="1" w:after="100" w:afterAutospacing="1"/>
        <w:ind w:left="737" w:hanging="340"/>
        <w:jc w:val="both"/>
        <w:rPr>
          <w:rFonts w:eastAsia="Times New Roman" w:cs="Times New Roman"/>
          <w:color w:val="000000"/>
          <w:sz w:val="27"/>
          <w:szCs w:val="27"/>
          <w:lang w:val="en-US"/>
        </w:rPr>
      </w:pPr>
      <w:r w:rsidRPr="009462A9">
        <w:rPr>
          <w:rFonts w:eastAsia="Times New Roman" w:cs="Times New Roman"/>
          <w:color w:val="000000"/>
          <w:sz w:val="27"/>
          <w:szCs w:val="27"/>
          <w:lang w:val="ru-RU"/>
        </w:rPr>
        <w:t>e)</w:t>
      </w:r>
      <w:r w:rsidRPr="009462A9">
        <w:rPr>
          <w:rFonts w:eastAsia="Times New Roman" w:cs="Times New Roman"/>
          <w:color w:val="000000"/>
          <w:sz w:val="14"/>
          <w:szCs w:val="14"/>
          <w:lang w:val="ru-RU"/>
        </w:rPr>
        <w:t>      </w:t>
      </w:r>
      <w:r w:rsidRPr="009462A9">
        <w:rPr>
          <w:rFonts w:eastAsia="Times New Roman" w:cs="Times New Roman"/>
          <w:color w:val="000000"/>
          <w:sz w:val="27"/>
          <w:szCs w:val="27"/>
          <w:lang w:val="ru-RU"/>
        </w:rPr>
        <w:t>в отношении морского рыболовства, Членом Организации, являющимся стороной Конвенции 1959 года </w:t>
      </w:r>
      <w:r w:rsidRPr="009462A9">
        <w:rPr>
          <w:rFonts w:eastAsia="Times New Roman" w:cs="Times New Roman"/>
          <w:i/>
          <w:iCs/>
          <w:color w:val="000000"/>
          <w:sz w:val="27"/>
          <w:szCs w:val="27"/>
          <w:lang w:val="ru-RU"/>
        </w:rPr>
        <w:t>д </w:t>
      </w:r>
      <w:r w:rsidRPr="009462A9">
        <w:rPr>
          <w:rFonts w:eastAsia="Times New Roman" w:cs="Times New Roman"/>
          <w:color w:val="000000"/>
          <w:sz w:val="27"/>
          <w:szCs w:val="27"/>
          <w:lang w:val="ru-RU"/>
        </w:rPr>
        <w:t xml:space="preserve">минимальном возрасте </w:t>
      </w:r>
      <w:r w:rsidRPr="009462A9">
        <w:rPr>
          <w:rFonts w:eastAsia="Times New Roman" w:cs="Times New Roman"/>
          <w:color w:val="000000"/>
          <w:sz w:val="27"/>
          <w:szCs w:val="27"/>
          <w:lang w:val="ru-RU"/>
        </w:rPr>
        <w:lastRenderedPageBreak/>
        <w:t>рыбаков, и если в соответствии со статьей 2 настоящей Конвенции устанавливается минимальный возраст не ниже пятнадцати лет, или Член Организации уточняет, что статья 3 настоящей Конвенции применяется в отношении морского рыболовства, это автоматически влечет за собой немедленную денонсацию Конвенции 1959 года о минимальном возрасте рыбаков;</w:t>
      </w:r>
    </w:p>
    <w:p w:rsidR="009462A9" w:rsidRPr="009462A9" w:rsidRDefault="009462A9" w:rsidP="009462A9">
      <w:pPr>
        <w:spacing w:before="100" w:beforeAutospacing="1" w:after="100" w:afterAutospacing="1"/>
        <w:ind w:left="737" w:hanging="340"/>
        <w:jc w:val="both"/>
        <w:rPr>
          <w:rFonts w:eastAsia="Times New Roman" w:cs="Times New Roman"/>
          <w:color w:val="000000"/>
          <w:sz w:val="27"/>
          <w:szCs w:val="27"/>
          <w:lang w:val="en-US"/>
        </w:rPr>
      </w:pPr>
      <w:r w:rsidRPr="009462A9">
        <w:rPr>
          <w:rFonts w:eastAsia="Times New Roman" w:cs="Times New Roman"/>
          <w:color w:val="000000"/>
          <w:sz w:val="27"/>
          <w:szCs w:val="27"/>
          <w:lang w:val="ru-RU"/>
        </w:rPr>
        <w:t>f)</w:t>
      </w:r>
      <w:r w:rsidRPr="009462A9">
        <w:rPr>
          <w:rFonts w:eastAsia="Times New Roman" w:cs="Times New Roman"/>
          <w:color w:val="000000"/>
          <w:sz w:val="14"/>
          <w:szCs w:val="14"/>
          <w:lang w:val="ru-RU"/>
        </w:rPr>
        <w:t>        </w:t>
      </w:r>
      <w:r w:rsidRPr="009462A9">
        <w:rPr>
          <w:rFonts w:eastAsia="Times New Roman" w:cs="Times New Roman"/>
          <w:color w:val="000000"/>
          <w:sz w:val="27"/>
          <w:szCs w:val="27"/>
          <w:lang w:val="ru-RU"/>
        </w:rPr>
        <w:t>Членом Организации, являющимся стороной Конвенции 1965 года о минимальном возрасте допуска на подземные работы, и если в соответствии со статьей 2 настоящей Конвенции устанавливается минимальный возраст не ниже минимального возраста, установленного в соответствии с вышеуказанной Конвенцией 1965 года, или Член Организации уточняет, что этот возраст применяется при допуске на подземные работы в шахтах в силу статьи 3 настоящей Конвенции, это автоматически влечет за собой немедленную денонсацию Конвенции 1965 года о минимальном возрасте допуска на подземные работы, если и когда настоящая Конвенция вступит в силу.</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en-US"/>
        </w:rPr>
      </w:pPr>
      <w:r w:rsidRPr="009462A9">
        <w:rPr>
          <w:rFonts w:eastAsia="Times New Roman" w:cs="Times New Roman"/>
          <w:color w:val="000000"/>
          <w:sz w:val="27"/>
          <w:szCs w:val="27"/>
          <w:lang w:val="ru-RU"/>
        </w:rPr>
        <w:t>5. Принятие обязательств настоящей Конвенции:</w:t>
      </w:r>
    </w:p>
    <w:p w:rsidR="009462A9" w:rsidRPr="009462A9" w:rsidRDefault="009462A9" w:rsidP="009462A9">
      <w:pPr>
        <w:spacing w:before="100" w:beforeAutospacing="1" w:after="100" w:afterAutospacing="1"/>
        <w:ind w:left="737" w:hanging="340"/>
        <w:jc w:val="both"/>
        <w:rPr>
          <w:rFonts w:eastAsia="Times New Roman" w:cs="Times New Roman"/>
          <w:color w:val="000000"/>
          <w:sz w:val="27"/>
          <w:szCs w:val="27"/>
          <w:lang w:val="en-US"/>
        </w:rPr>
      </w:pPr>
      <w:r w:rsidRPr="009462A9">
        <w:rPr>
          <w:rFonts w:eastAsia="Times New Roman" w:cs="Times New Roman"/>
          <w:color w:val="000000"/>
          <w:sz w:val="27"/>
          <w:szCs w:val="27"/>
          <w:lang w:val="ru-RU"/>
        </w:rPr>
        <w:t>a)</w:t>
      </w:r>
      <w:r w:rsidRPr="009462A9">
        <w:rPr>
          <w:rFonts w:eastAsia="Times New Roman" w:cs="Times New Roman"/>
          <w:color w:val="000000"/>
          <w:sz w:val="14"/>
          <w:szCs w:val="14"/>
          <w:lang w:val="ru-RU"/>
        </w:rPr>
        <w:t>      </w:t>
      </w:r>
      <w:r w:rsidRPr="009462A9">
        <w:rPr>
          <w:rFonts w:eastAsia="Times New Roman" w:cs="Times New Roman"/>
          <w:color w:val="000000"/>
          <w:sz w:val="27"/>
          <w:szCs w:val="27"/>
          <w:lang w:val="ru-RU"/>
        </w:rPr>
        <w:t>влечет за собой денонсацию Конвенции 1919 года о минимальном возрасте в промышленности в соответствии со статьей 12 этой</w:t>
      </w:r>
      <w:r w:rsidRPr="009462A9">
        <w:rPr>
          <w:rFonts w:eastAsia="Times New Roman" w:cs="Times New Roman"/>
          <w:i/>
          <w:iCs/>
          <w:color w:val="000000"/>
          <w:sz w:val="27"/>
          <w:szCs w:val="27"/>
          <w:lang w:val="ru-RU"/>
        </w:rPr>
        <w:t> </w:t>
      </w:r>
      <w:r w:rsidRPr="009462A9">
        <w:rPr>
          <w:rFonts w:eastAsia="Times New Roman" w:cs="Times New Roman"/>
          <w:color w:val="000000"/>
          <w:sz w:val="27"/>
          <w:szCs w:val="27"/>
          <w:lang w:val="ru-RU"/>
        </w:rPr>
        <w:t>Конвенции;</w:t>
      </w:r>
    </w:p>
    <w:p w:rsidR="009462A9" w:rsidRPr="009462A9" w:rsidRDefault="009462A9" w:rsidP="009462A9">
      <w:pPr>
        <w:spacing w:before="100" w:beforeAutospacing="1" w:after="100" w:afterAutospacing="1"/>
        <w:ind w:left="737" w:hanging="340"/>
        <w:jc w:val="both"/>
        <w:rPr>
          <w:rFonts w:eastAsia="Times New Roman" w:cs="Times New Roman"/>
          <w:color w:val="000000"/>
          <w:sz w:val="27"/>
          <w:szCs w:val="27"/>
          <w:lang w:val="en-US"/>
        </w:rPr>
      </w:pPr>
      <w:r w:rsidRPr="009462A9">
        <w:rPr>
          <w:rFonts w:eastAsia="Times New Roman" w:cs="Times New Roman"/>
          <w:color w:val="000000"/>
          <w:sz w:val="27"/>
          <w:szCs w:val="27"/>
          <w:lang w:val="ru-RU"/>
        </w:rPr>
        <w:t>b)</w:t>
      </w:r>
      <w:r w:rsidRPr="009462A9">
        <w:rPr>
          <w:rFonts w:eastAsia="Times New Roman" w:cs="Times New Roman"/>
          <w:color w:val="000000"/>
          <w:sz w:val="14"/>
          <w:szCs w:val="14"/>
          <w:lang w:val="ru-RU"/>
        </w:rPr>
        <w:t>      </w:t>
      </w:r>
      <w:r w:rsidRPr="009462A9">
        <w:rPr>
          <w:rFonts w:eastAsia="Times New Roman" w:cs="Times New Roman"/>
          <w:color w:val="000000"/>
          <w:sz w:val="27"/>
          <w:szCs w:val="27"/>
          <w:lang w:val="ru-RU"/>
        </w:rPr>
        <w:t>в отношении сельского хозяйства, влечет за собой денонсацию Конвенции 1921 года о минимальном возрасте в сельском хозяйстве в соответствии со статьей 9 этой Конвенции;</w:t>
      </w:r>
    </w:p>
    <w:p w:rsidR="009462A9" w:rsidRPr="009462A9" w:rsidRDefault="009462A9" w:rsidP="009462A9">
      <w:pPr>
        <w:spacing w:before="100" w:beforeAutospacing="1" w:after="100" w:afterAutospacing="1"/>
        <w:ind w:left="737" w:hanging="340"/>
        <w:jc w:val="both"/>
        <w:rPr>
          <w:rFonts w:eastAsia="Times New Roman" w:cs="Times New Roman"/>
          <w:color w:val="000000"/>
          <w:sz w:val="27"/>
          <w:szCs w:val="27"/>
          <w:lang w:val="en-US"/>
        </w:rPr>
      </w:pPr>
      <w:r w:rsidRPr="009462A9">
        <w:rPr>
          <w:rFonts w:eastAsia="Times New Roman" w:cs="Times New Roman"/>
          <w:color w:val="000000"/>
          <w:sz w:val="27"/>
          <w:szCs w:val="27"/>
          <w:lang w:val="ru-RU"/>
        </w:rPr>
        <w:t>c)</w:t>
      </w:r>
      <w:r w:rsidRPr="009462A9">
        <w:rPr>
          <w:rFonts w:eastAsia="Times New Roman" w:cs="Times New Roman"/>
          <w:color w:val="000000"/>
          <w:sz w:val="14"/>
          <w:szCs w:val="14"/>
          <w:lang w:val="ru-RU"/>
        </w:rPr>
        <w:t>      </w:t>
      </w:r>
      <w:r w:rsidRPr="009462A9">
        <w:rPr>
          <w:rFonts w:eastAsia="Times New Roman" w:cs="Times New Roman"/>
          <w:color w:val="000000"/>
          <w:sz w:val="27"/>
          <w:szCs w:val="27"/>
          <w:lang w:val="ru-RU"/>
        </w:rPr>
        <w:t>в отношении работы в море, влечет за собой денонсацию Конвенции 1920 года о минимальном возрасте для работы в море в соответствии со статьей 10 этой Конвенции и Конвенции 1921 года о минимальном возрасте для грузчиков угля и кочегаров во флоте в соответствии со статьей 12 этой Конвенции, если и когда настоящая Конвенция вступит в силу.</w:t>
      </w:r>
    </w:p>
    <w:p w:rsidR="009462A9" w:rsidRPr="009462A9" w:rsidRDefault="009462A9" w:rsidP="009462A9">
      <w:pPr>
        <w:spacing w:before="240" w:after="60"/>
        <w:jc w:val="center"/>
        <w:outlineLvl w:val="1"/>
        <w:rPr>
          <w:rFonts w:eastAsia="Times New Roman" w:cs="Times New Roman"/>
          <w:b/>
          <w:bCs/>
          <w:i/>
          <w:iCs/>
          <w:color w:val="000000"/>
          <w:sz w:val="28"/>
          <w:szCs w:val="28"/>
          <w:lang w:val="en-US"/>
        </w:rPr>
      </w:pPr>
      <w:r w:rsidRPr="009462A9">
        <w:rPr>
          <w:rFonts w:eastAsia="Times New Roman" w:cs="Times New Roman"/>
          <w:b/>
          <w:bCs/>
          <w:i/>
          <w:iCs/>
          <w:color w:val="000000"/>
          <w:sz w:val="28"/>
          <w:szCs w:val="28"/>
          <w:lang w:val="ru-RU"/>
        </w:rPr>
        <w:t>Статья 11</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en-US"/>
        </w:rPr>
      </w:pPr>
      <w:r w:rsidRPr="009462A9">
        <w:rPr>
          <w:rFonts w:eastAsia="Times New Roman" w:cs="Times New Roman"/>
          <w:color w:val="000000"/>
          <w:sz w:val="27"/>
          <w:szCs w:val="27"/>
          <w:lang w:val="ru-RU"/>
        </w:rPr>
        <w:t>Официальные документы о ратификации настоящей Конвенции направляются Генеральному Директору Международного Бюро Труда для регистрации.</w:t>
      </w:r>
    </w:p>
    <w:p w:rsidR="009462A9" w:rsidRPr="009462A9" w:rsidRDefault="009462A9" w:rsidP="009462A9">
      <w:pPr>
        <w:spacing w:before="240" w:after="60"/>
        <w:jc w:val="center"/>
        <w:outlineLvl w:val="1"/>
        <w:rPr>
          <w:rFonts w:eastAsia="Times New Roman" w:cs="Times New Roman"/>
          <w:b/>
          <w:bCs/>
          <w:i/>
          <w:iCs/>
          <w:color w:val="000000"/>
          <w:sz w:val="28"/>
          <w:szCs w:val="28"/>
          <w:lang w:val="en-US"/>
        </w:rPr>
      </w:pPr>
      <w:r w:rsidRPr="009462A9">
        <w:rPr>
          <w:rFonts w:eastAsia="Times New Roman" w:cs="Times New Roman"/>
          <w:b/>
          <w:bCs/>
          <w:i/>
          <w:iCs/>
          <w:color w:val="000000"/>
          <w:sz w:val="28"/>
          <w:szCs w:val="28"/>
          <w:lang w:val="ru-RU"/>
        </w:rPr>
        <w:t>Статья 12</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en-US"/>
        </w:rPr>
      </w:pPr>
      <w:r w:rsidRPr="009462A9">
        <w:rPr>
          <w:rFonts w:eastAsia="Times New Roman" w:cs="Times New Roman"/>
          <w:color w:val="000000"/>
          <w:sz w:val="27"/>
          <w:szCs w:val="27"/>
          <w:lang w:val="ru-RU"/>
        </w:rPr>
        <w:lastRenderedPageBreak/>
        <w:t>1. Настоящая Конвенция связывает только тех Членов Международной Организации Труда, чьи документы о ратификации зарегистрированы Генеральным Директором.</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en-US"/>
        </w:rPr>
      </w:pPr>
      <w:r w:rsidRPr="009462A9">
        <w:rPr>
          <w:rFonts w:eastAsia="Times New Roman" w:cs="Times New Roman"/>
          <w:color w:val="000000"/>
          <w:sz w:val="27"/>
          <w:szCs w:val="27"/>
          <w:lang w:val="ru-RU"/>
        </w:rPr>
        <w:t>2. Она вступает в силу через двенадцать месяцев после того, как Генеральный Директор зарегистрирует документы о ратификации двух Членов Организации.</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en-US"/>
        </w:rPr>
      </w:pPr>
      <w:r w:rsidRPr="009462A9">
        <w:rPr>
          <w:rFonts w:eastAsia="Times New Roman" w:cs="Times New Roman"/>
          <w:color w:val="000000"/>
          <w:sz w:val="27"/>
          <w:szCs w:val="27"/>
          <w:lang w:val="ru-RU"/>
        </w:rPr>
        <w:t>3. Впоследствии настоящая Конвенция вступит в силу в отношении каждого Члена Организации через двенадцать месяцев после даты регистрации его документа о ратификации.</w:t>
      </w:r>
    </w:p>
    <w:p w:rsidR="009462A9" w:rsidRPr="009462A9" w:rsidRDefault="009462A9" w:rsidP="009462A9">
      <w:pPr>
        <w:spacing w:before="240" w:after="60"/>
        <w:jc w:val="center"/>
        <w:outlineLvl w:val="1"/>
        <w:rPr>
          <w:rFonts w:eastAsia="Times New Roman" w:cs="Times New Roman"/>
          <w:b/>
          <w:bCs/>
          <w:i/>
          <w:iCs/>
          <w:color w:val="000000"/>
          <w:sz w:val="28"/>
          <w:szCs w:val="28"/>
          <w:lang w:val="en-US"/>
        </w:rPr>
      </w:pPr>
      <w:r w:rsidRPr="009462A9">
        <w:rPr>
          <w:rFonts w:eastAsia="Times New Roman" w:cs="Times New Roman"/>
          <w:b/>
          <w:bCs/>
          <w:i/>
          <w:iCs/>
          <w:color w:val="000000"/>
          <w:sz w:val="28"/>
          <w:szCs w:val="28"/>
          <w:lang w:val="ru-RU"/>
        </w:rPr>
        <w:t>Статья 13</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en-US"/>
        </w:rPr>
      </w:pPr>
      <w:r w:rsidRPr="009462A9">
        <w:rPr>
          <w:rFonts w:eastAsia="Times New Roman" w:cs="Times New Roman"/>
          <w:color w:val="000000"/>
          <w:sz w:val="27"/>
          <w:szCs w:val="27"/>
          <w:lang w:val="ru-RU"/>
        </w:rPr>
        <w:t>1. Любой Член Организации, ратифицировавший настоящую Конвенцию, может по истечении десятилетнего периода с момента ее первоначального вступления в силу денонсировать ее посредством акта о денонсации, направленного Генеральному Директору Международного Бюро Труда для регистрации. Денонсация вступит в силу через год после даты регистрации акта о денонсации.</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en-US"/>
        </w:rPr>
      </w:pPr>
      <w:r w:rsidRPr="009462A9">
        <w:rPr>
          <w:rFonts w:eastAsia="Times New Roman" w:cs="Times New Roman"/>
          <w:color w:val="000000"/>
          <w:sz w:val="27"/>
          <w:szCs w:val="27"/>
          <w:lang w:val="ru-RU"/>
        </w:rPr>
        <w:t>2. Каждый Член Организации, ратифицировавший настоящую Конвенцию, который в годичный срок по истечении упомянутого в предыдущем пункте десятилетнего периода не воспользуется своим правом на денонсацию, предусмотренным в настоящей статье, будет связан на следующий период в десять лет и впоследствии сможет денонсировать настоящую Конвенцию по истечении каждого десятилетнего периода в порядке, установленном в настоящей статье.</w:t>
      </w:r>
    </w:p>
    <w:p w:rsidR="009462A9" w:rsidRPr="009462A9" w:rsidRDefault="009462A9" w:rsidP="009462A9">
      <w:pPr>
        <w:spacing w:before="240" w:after="60"/>
        <w:jc w:val="center"/>
        <w:outlineLvl w:val="1"/>
        <w:rPr>
          <w:rFonts w:eastAsia="Times New Roman" w:cs="Times New Roman"/>
          <w:b/>
          <w:bCs/>
          <w:i/>
          <w:iCs/>
          <w:color w:val="000000"/>
          <w:sz w:val="28"/>
          <w:szCs w:val="28"/>
          <w:lang w:val="en-US"/>
        </w:rPr>
      </w:pPr>
      <w:r w:rsidRPr="009462A9">
        <w:rPr>
          <w:rFonts w:eastAsia="Times New Roman" w:cs="Times New Roman"/>
          <w:b/>
          <w:bCs/>
          <w:i/>
          <w:iCs/>
          <w:color w:val="000000"/>
          <w:sz w:val="28"/>
          <w:szCs w:val="28"/>
          <w:lang w:val="ru-RU"/>
        </w:rPr>
        <w:t>Статья 14</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en-US"/>
        </w:rPr>
      </w:pPr>
      <w:r w:rsidRPr="009462A9">
        <w:rPr>
          <w:rFonts w:eastAsia="Times New Roman" w:cs="Times New Roman"/>
          <w:color w:val="000000"/>
          <w:sz w:val="27"/>
          <w:szCs w:val="27"/>
          <w:lang w:val="ru-RU"/>
        </w:rPr>
        <w:t>1. Генеральный Директор Международного Бюро Труда извещает всех Членов Международной Организации Труда о регистрации всех документов о ратификации и актов о денонсации, полученных им от Членов Организации.</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en-US"/>
        </w:rPr>
      </w:pPr>
      <w:r w:rsidRPr="009462A9">
        <w:rPr>
          <w:rFonts w:eastAsia="Times New Roman" w:cs="Times New Roman"/>
          <w:color w:val="000000"/>
          <w:sz w:val="27"/>
          <w:szCs w:val="27"/>
          <w:lang w:val="ru-RU"/>
        </w:rPr>
        <w:t>2. Извещая Членов Организации о регистрации полученного им второго документа о ратификации, Генеральный Директор обращает их внимание на дату вступления настоящей Конвенции в силу.</w:t>
      </w:r>
    </w:p>
    <w:p w:rsidR="009462A9" w:rsidRPr="009462A9" w:rsidRDefault="009462A9" w:rsidP="009462A9">
      <w:pPr>
        <w:spacing w:before="240" w:after="60"/>
        <w:jc w:val="center"/>
        <w:outlineLvl w:val="1"/>
        <w:rPr>
          <w:rFonts w:eastAsia="Times New Roman" w:cs="Times New Roman"/>
          <w:b/>
          <w:bCs/>
          <w:i/>
          <w:iCs/>
          <w:color w:val="000000"/>
          <w:sz w:val="28"/>
          <w:szCs w:val="28"/>
          <w:lang w:val="en-US"/>
        </w:rPr>
      </w:pPr>
      <w:r w:rsidRPr="009462A9">
        <w:rPr>
          <w:rFonts w:eastAsia="Times New Roman" w:cs="Times New Roman"/>
          <w:b/>
          <w:bCs/>
          <w:i/>
          <w:iCs/>
          <w:color w:val="000000"/>
          <w:sz w:val="28"/>
          <w:szCs w:val="28"/>
          <w:lang w:val="ru-RU"/>
        </w:rPr>
        <w:t>Статья 15</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en-US"/>
        </w:rPr>
      </w:pPr>
      <w:r w:rsidRPr="009462A9">
        <w:rPr>
          <w:rFonts w:eastAsia="Times New Roman" w:cs="Times New Roman"/>
          <w:color w:val="000000"/>
          <w:sz w:val="27"/>
          <w:szCs w:val="27"/>
          <w:lang w:val="ru-RU"/>
        </w:rPr>
        <w:t xml:space="preserve">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Устава Организации </w:t>
      </w:r>
      <w:r w:rsidRPr="009462A9">
        <w:rPr>
          <w:rFonts w:eastAsia="Times New Roman" w:cs="Times New Roman"/>
          <w:color w:val="000000"/>
          <w:sz w:val="27"/>
          <w:szCs w:val="27"/>
          <w:lang w:val="ru-RU"/>
        </w:rPr>
        <w:lastRenderedPageBreak/>
        <w:t>Объединенных Наций полные сведения относительно всех документов о ратификации и актов о денонсации, зарегистрированных им в соответствии с положениями предыдущих статей.</w:t>
      </w:r>
    </w:p>
    <w:p w:rsidR="009462A9" w:rsidRPr="009462A9" w:rsidRDefault="009462A9" w:rsidP="009462A9">
      <w:pPr>
        <w:spacing w:before="240" w:after="60"/>
        <w:jc w:val="center"/>
        <w:outlineLvl w:val="1"/>
        <w:rPr>
          <w:rFonts w:eastAsia="Times New Roman" w:cs="Times New Roman"/>
          <w:b/>
          <w:bCs/>
          <w:i/>
          <w:iCs/>
          <w:color w:val="000000"/>
          <w:sz w:val="28"/>
          <w:szCs w:val="28"/>
          <w:lang w:val="en-US"/>
        </w:rPr>
      </w:pPr>
      <w:r w:rsidRPr="009462A9">
        <w:rPr>
          <w:rFonts w:eastAsia="Times New Roman" w:cs="Times New Roman"/>
          <w:b/>
          <w:bCs/>
          <w:i/>
          <w:iCs/>
          <w:color w:val="000000"/>
          <w:sz w:val="28"/>
          <w:szCs w:val="28"/>
          <w:lang w:val="ru-RU"/>
        </w:rPr>
        <w:t>Статья 16</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Каждый раз, когда Административный Совет Международного Бюро Труда считает это необходимым, он представляет Генеральной Конференции доклад о применении настоящей Конвенции и решает, следует ли включать в повестку дня Конференции вопрос о ее полном или частичном пересмотре.</w:t>
      </w:r>
    </w:p>
    <w:p w:rsidR="009462A9" w:rsidRPr="009462A9" w:rsidRDefault="009462A9" w:rsidP="009462A9">
      <w:pPr>
        <w:spacing w:before="240" w:after="60"/>
        <w:jc w:val="center"/>
        <w:outlineLvl w:val="1"/>
        <w:rPr>
          <w:rFonts w:eastAsia="Times New Roman" w:cs="Times New Roman"/>
          <w:b/>
          <w:bCs/>
          <w:i/>
          <w:iCs/>
          <w:color w:val="000000"/>
          <w:sz w:val="28"/>
          <w:szCs w:val="28"/>
          <w:lang w:val="ru-RU"/>
        </w:rPr>
      </w:pPr>
      <w:r w:rsidRPr="009462A9">
        <w:rPr>
          <w:rFonts w:eastAsia="Times New Roman" w:cs="Times New Roman"/>
          <w:b/>
          <w:bCs/>
          <w:i/>
          <w:iCs/>
          <w:color w:val="000000"/>
          <w:sz w:val="28"/>
          <w:szCs w:val="28"/>
          <w:lang w:val="ru-RU"/>
        </w:rPr>
        <w:t>Статья 17</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1. В случае, если Конференция примет новую конвенцию, полностью или частично пересматривающую настоящую Конвенцию, и если в новой конвенции не предусмотрено обратное, то:</w:t>
      </w:r>
    </w:p>
    <w:p w:rsidR="009462A9" w:rsidRPr="009462A9" w:rsidRDefault="009462A9" w:rsidP="009462A9">
      <w:pPr>
        <w:spacing w:before="100" w:beforeAutospacing="1" w:after="100" w:afterAutospacing="1"/>
        <w:ind w:left="737" w:hanging="3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a)</w:t>
      </w:r>
      <w:r w:rsidRPr="009462A9">
        <w:rPr>
          <w:rFonts w:eastAsia="Times New Roman" w:cs="Times New Roman"/>
          <w:color w:val="000000"/>
          <w:sz w:val="14"/>
          <w:szCs w:val="14"/>
          <w:lang w:val="ru-RU"/>
        </w:rPr>
        <w:t>      </w:t>
      </w:r>
      <w:r w:rsidRPr="009462A9">
        <w:rPr>
          <w:rFonts w:eastAsia="Times New Roman" w:cs="Times New Roman"/>
          <w:color w:val="000000"/>
          <w:sz w:val="27"/>
          <w:szCs w:val="27"/>
          <w:lang w:val="ru-RU"/>
        </w:rPr>
        <w:t>ратификация каким-либо Членом Организации новой, пересматривающей конвенции влечет за собой автоматически, независимо от положений статьи 13, немедленную денонсацию настоящей Конвенции при условии, что новая, пересматривающая конвенция вступила в силу;</w:t>
      </w:r>
    </w:p>
    <w:p w:rsidR="009462A9" w:rsidRPr="009462A9" w:rsidRDefault="009462A9" w:rsidP="009462A9">
      <w:pPr>
        <w:spacing w:before="100" w:beforeAutospacing="1" w:after="100" w:afterAutospacing="1"/>
        <w:ind w:left="737" w:hanging="3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b)</w:t>
      </w:r>
      <w:r w:rsidRPr="009462A9">
        <w:rPr>
          <w:rFonts w:eastAsia="Times New Roman" w:cs="Times New Roman"/>
          <w:color w:val="000000"/>
          <w:sz w:val="14"/>
          <w:szCs w:val="14"/>
          <w:lang w:val="ru-RU"/>
        </w:rPr>
        <w:t>      </w:t>
      </w:r>
      <w:r w:rsidRPr="009462A9">
        <w:rPr>
          <w:rFonts w:eastAsia="Times New Roman" w:cs="Times New Roman"/>
          <w:color w:val="000000"/>
          <w:sz w:val="27"/>
          <w:szCs w:val="27"/>
          <w:lang w:val="ru-RU"/>
        </w:rPr>
        <w:t>начиная с даты вступления в силу новой, пересматривающей конвенции настоящая Конвенция закрыта для ратификации ее Членами Организации.</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2. Настоящая Конвенция остается во всяком случае в силе по форме и содержанию в отношении тех Членов Организации, которые ее ратифицировали, но не ратифицировали новую, пересматривающую конвенцию.</w:t>
      </w:r>
    </w:p>
    <w:p w:rsidR="009462A9" w:rsidRPr="009462A9" w:rsidRDefault="009462A9" w:rsidP="009462A9">
      <w:pPr>
        <w:spacing w:before="240" w:after="60"/>
        <w:jc w:val="center"/>
        <w:outlineLvl w:val="1"/>
        <w:rPr>
          <w:rFonts w:eastAsia="Times New Roman" w:cs="Times New Roman"/>
          <w:b/>
          <w:bCs/>
          <w:i/>
          <w:iCs/>
          <w:color w:val="000000"/>
          <w:sz w:val="28"/>
          <w:szCs w:val="28"/>
          <w:lang w:val="ru-RU"/>
        </w:rPr>
      </w:pPr>
      <w:r w:rsidRPr="009462A9">
        <w:rPr>
          <w:rFonts w:eastAsia="Times New Roman" w:cs="Times New Roman"/>
          <w:b/>
          <w:bCs/>
          <w:i/>
          <w:iCs/>
          <w:color w:val="000000"/>
          <w:sz w:val="28"/>
          <w:szCs w:val="28"/>
          <w:lang w:val="ru-RU"/>
        </w:rPr>
        <w:t>Статья 18</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Английский и французский тексты настоящей Конвенции имеют одинаковую силу.</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lang w:val="ru-RU"/>
        </w:rPr>
        <w:t>______________</w:t>
      </w:r>
    </w:p>
    <w:p w:rsidR="009462A9" w:rsidRPr="009462A9" w:rsidRDefault="009462A9" w:rsidP="009462A9">
      <w:pPr>
        <w:spacing w:before="100" w:beforeAutospacing="1" w:after="100" w:afterAutospacing="1"/>
        <w:ind w:firstLine="540"/>
        <w:jc w:val="both"/>
        <w:rPr>
          <w:rFonts w:eastAsia="Times New Roman" w:cs="Times New Roman"/>
          <w:color w:val="000000"/>
          <w:sz w:val="27"/>
          <w:szCs w:val="27"/>
          <w:lang w:val="ru-RU"/>
        </w:rPr>
      </w:pPr>
      <w:r w:rsidRPr="009462A9">
        <w:rPr>
          <w:rFonts w:eastAsia="Times New Roman" w:cs="Times New Roman"/>
          <w:color w:val="000000"/>
          <w:sz w:val="27"/>
          <w:szCs w:val="27"/>
          <w:vertAlign w:val="superscript"/>
          <w:lang w:val="ru-RU"/>
        </w:rPr>
        <w:t>1</w:t>
      </w:r>
      <w:r w:rsidRPr="009462A9">
        <w:rPr>
          <w:rFonts w:eastAsia="Times New Roman" w:cs="Times New Roman"/>
          <w:color w:val="000000"/>
          <w:sz w:val="27"/>
          <w:szCs w:val="27"/>
          <w:lang w:val="ru-RU"/>
        </w:rPr>
        <w:t> Дата вступления в силу: 19 июня 1976 года.</w:t>
      </w:r>
    </w:p>
    <w:p w:rsidR="009462A9" w:rsidRPr="009462A9" w:rsidRDefault="009462A9" w:rsidP="009462A9">
      <w:pPr>
        <w:rPr>
          <w:rFonts w:eastAsia="Times New Roman" w:cs="Times New Roman"/>
          <w:color w:val="000000"/>
          <w:sz w:val="27"/>
          <w:szCs w:val="27"/>
          <w:lang w:val="ru-RU"/>
        </w:rPr>
      </w:pPr>
      <w:r w:rsidRPr="009462A9">
        <w:rPr>
          <w:rFonts w:eastAsia="Times New Roman" w:cs="Times New Roman"/>
          <w:color w:val="000000"/>
          <w:sz w:val="27"/>
          <w:szCs w:val="27"/>
          <w:lang w:val="ru-RU"/>
        </w:rPr>
        <w:t> </w:t>
      </w:r>
    </w:p>
    <w:p w:rsidR="00C6111C" w:rsidRPr="009462A9" w:rsidRDefault="00C6111C">
      <w:pPr>
        <w:rPr>
          <w:lang w:val="ru-RU"/>
        </w:rPr>
      </w:pPr>
      <w:bookmarkStart w:id="0" w:name="_GoBack"/>
      <w:bookmarkEnd w:id="0"/>
    </w:p>
    <w:sectPr w:rsidR="00C6111C" w:rsidRPr="009462A9" w:rsidSect="00185048">
      <w:pgSz w:w="11906" w:h="16838"/>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6B"/>
    <w:rsid w:val="00185048"/>
    <w:rsid w:val="009462A9"/>
    <w:rsid w:val="0096246B"/>
    <w:rsid w:val="00C6111C"/>
    <w:rsid w:val="00E1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E485B-BD8F-4445-8389-A52A476A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462A9"/>
    <w:pPr>
      <w:spacing w:before="100" w:beforeAutospacing="1" w:after="100" w:afterAutospacing="1"/>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62A9"/>
    <w:rPr>
      <w:rFonts w:eastAsia="Times New Roman" w:cs="Times New Roman"/>
      <w:b/>
      <w:bCs/>
      <w:sz w:val="36"/>
      <w:szCs w:val="36"/>
      <w:lang w:val="en-US"/>
    </w:rPr>
  </w:style>
  <w:style w:type="paragraph" w:styleId="NormalWeb">
    <w:name w:val="Normal (Web)"/>
    <w:basedOn w:val="Normal"/>
    <w:uiPriority w:val="99"/>
    <w:semiHidden/>
    <w:unhideWhenUsed/>
    <w:rsid w:val="009462A9"/>
    <w:pPr>
      <w:spacing w:before="100" w:beforeAutospacing="1" w:after="100" w:afterAutospacing="1"/>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8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2970</Words>
  <Characters>16932</Characters>
  <Application>Microsoft Office Word</Application>
  <DocSecurity>0</DocSecurity>
  <Lines>141</Lines>
  <Paragraphs>39</Paragraphs>
  <ScaleCrop>false</ScaleCrop>
  <Company>OSCE</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Fayzullo Nasimov</dc:creator>
  <cp:keywords/>
  <dc:description/>
  <cp:lastModifiedBy>Fayzullo Nasimov</cp:lastModifiedBy>
  <cp:revision>2</cp:revision>
  <dcterms:created xsi:type="dcterms:W3CDTF">2020-03-05T06:04:00Z</dcterms:created>
  <dcterms:modified xsi:type="dcterms:W3CDTF">2020-03-05T06:04:00Z</dcterms:modified>
</cp:coreProperties>
</file>